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otexto"/>
        <w:ind w:left="6524" w:right="0" w:hanging="0"/>
        <w:rPr>
          <w:rFonts w:ascii="Times New Roman" w:hAnsi="Times New Roman" w:cs="Times New Roman"/>
          <w:b w:val="false"/>
          <w:b w:val="false"/>
          <w:sz w:val="20"/>
        </w:rPr>
      </w:pPr>
      <w:r>
        <w:rPr>
          <w:rFonts w:cs="Times New Roman" w:ascii="Times New Roman" w:hAnsi="Times New Roman"/>
          <w:b w:val="false"/>
          <w:sz w:val="20"/>
        </w:rPr>
      </w:r>
    </w:p>
    <w:p>
      <w:pPr>
        <w:pStyle w:val="Normal"/>
        <w:ind w:left="0" w:right="0" w:firstLine="709"/>
        <w:rPr>
          <w:rFonts w:ascii="Tw Cen MT" w:hAnsi="Tw Cen MT" w:cs="Tw Cen MT"/>
          <w:b/>
          <w:b/>
          <w:sz w:val="20"/>
          <w:szCs w:val="20"/>
        </w:rPr>
      </w:pPr>
      <w:r>
        <w:rPr>
          <w:rFonts w:cs="Tw Cen MT" w:ascii="Tw Cen MT" w:hAnsi="Tw Cen MT"/>
          <w:b/>
          <w:sz w:val="20"/>
          <w:szCs w:val="20"/>
        </w:rPr>
      </w:r>
    </w:p>
    <w:p>
      <w:pPr>
        <w:pStyle w:val="Normal"/>
        <w:ind w:left="0" w:right="0" w:firstLine="709"/>
        <w:rPr>
          <w:rFonts w:ascii="Tw Cen MT" w:hAnsi="Tw Cen MT" w:cs="Tw Cen MT"/>
          <w:b/>
          <w:b/>
          <w:sz w:val="20"/>
          <w:szCs w:val="20"/>
        </w:rPr>
      </w:pPr>
      <w:r>
        <w:rPr>
          <w:rFonts w:cs="Tw Cen MT" w:ascii="Tw Cen MT" w:hAnsi="Tw Cen MT"/>
          <w:b/>
          <w:sz w:val="20"/>
          <w:szCs w:val="20"/>
        </w:rPr>
      </w:r>
    </w:p>
    <w:p>
      <w:pPr>
        <w:pStyle w:val="Normal"/>
        <w:ind w:left="0" w:right="0" w:firstLine="709"/>
        <w:rPr>
          <w:rFonts w:ascii="Tw Cen MT" w:hAnsi="Tw Cen MT" w:cs="Tw Cen MT"/>
          <w:b/>
          <w:b/>
          <w:sz w:val="20"/>
          <w:szCs w:val="20"/>
        </w:rPr>
      </w:pPr>
      <w:r>
        <w:rPr>
          <w:rFonts w:cs="Tw Cen MT" w:ascii="Tw Cen MT" w:hAnsi="Tw Cen MT"/>
          <w:b/>
          <w:sz w:val="20"/>
          <w:szCs w:val="20"/>
        </w:rPr>
      </w:r>
    </w:p>
    <w:p>
      <w:pPr>
        <w:pStyle w:val="Normal"/>
        <w:ind w:left="0" w:right="0" w:firstLine="709"/>
        <w:rPr>
          <w:rFonts w:ascii="Tw Cen MT" w:hAnsi="Tw Cen MT" w:cs="Tw Cen MT"/>
          <w:b/>
          <w:b/>
          <w:sz w:val="20"/>
          <w:szCs w:val="20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336550</wp:posOffset>
            </wp:positionH>
            <wp:positionV relativeFrom="paragraph">
              <wp:posOffset>-836295</wp:posOffset>
            </wp:positionV>
            <wp:extent cx="894080" cy="89408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1" t="-121" r="-121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w Cen MT" w:ascii="Tw Cen MT" w:hAnsi="Tw Cen MT"/>
          <w:b/>
          <w:sz w:val="20"/>
          <w:szCs w:val="20"/>
        </w:rPr>
        <w:t>S</w:t>
      </w:r>
      <w:r>
        <w:rPr>
          <w:rFonts w:cs="Tw Cen MT" w:ascii="Tw Cen MT" w:hAnsi="Tw Cen MT"/>
          <w:b/>
          <w:sz w:val="20"/>
          <w:szCs w:val="20"/>
        </w:rPr>
        <w:t>ECRETARIA DE ESTADO DA AGRICULTURA, DO DESENVOLVIMENTO AGRÁRIO E DA PESCA</w:t>
      </w:r>
    </w:p>
    <w:p>
      <w:pPr>
        <w:pStyle w:val="Corpodotexto"/>
        <w:ind w:left="0" w:right="0" w:firstLine="709"/>
        <w:rPr>
          <w:rFonts w:ascii="Tw Cen MT" w:hAnsi="Tw Cen MT" w:cs="Tw Cen MT"/>
          <w:sz w:val="20"/>
          <w:szCs w:val="20"/>
        </w:rPr>
      </w:pPr>
      <w:r>
        <w:rPr>
          <w:rFonts w:cs="Tw Cen MT" w:ascii="Tw Cen MT" w:hAnsi="Tw Cen MT"/>
          <w:sz w:val="20"/>
          <w:szCs w:val="20"/>
        </w:rPr>
        <w:t>DIRETORIA ADMINISTRATIVA E FINANCEIRA</w:t>
      </w:r>
    </w:p>
    <w:p>
      <w:pPr>
        <w:pStyle w:val="Corpodotexto"/>
        <w:ind w:left="0" w:right="0" w:firstLine="709"/>
        <w:rPr>
          <w:rFonts w:ascii="Tw Cen MT" w:hAnsi="Tw Cen MT" w:cs="Tw Cen MT"/>
          <w:sz w:val="20"/>
          <w:szCs w:val="20"/>
        </w:rPr>
      </w:pPr>
      <w:r>
        <w:rPr>
          <w:rFonts w:cs="Tw Cen MT" w:ascii="Tw Cen MT" w:hAnsi="Tw Cen MT"/>
          <w:sz w:val="20"/>
          <w:szCs w:val="20"/>
        </w:rPr>
      </w:r>
    </w:p>
    <w:p>
      <w:pPr>
        <w:pStyle w:val="Corpodotexto"/>
        <w:pBdr>
          <w:bottom w:val="single" w:sz="12" w:space="1" w:color="00000A"/>
        </w:pBdr>
        <w:tabs>
          <w:tab w:val="clear" w:pos="720"/>
          <w:tab w:val="center" w:pos="7919" w:leader="none"/>
          <w:tab w:val="left" w:pos="11340" w:leader="none"/>
        </w:tabs>
        <w:spacing w:before="4" w:after="0"/>
        <w:rPr>
          <w:sz w:val="20"/>
          <w:szCs w:val="20"/>
        </w:rPr>
      </w:pPr>
      <w:r>
        <w:rPr>
          <w:sz w:val="20"/>
          <w:szCs w:val="20"/>
        </w:rPr>
        <w:tab/>
        <w:t>RELATÓRIO DE QUITAÇÃO DE FOLHA DE PAGAMENTO - 2024</w:t>
      </w:r>
    </w:p>
    <w:p>
      <w:pPr>
        <w:pStyle w:val="Corpodotexto"/>
        <w:spacing w:before="4" w:after="0"/>
        <w:rPr/>
      </w:pPr>
      <w:r>
        <w:rPr/>
      </w:r>
    </w:p>
    <w:p>
      <w:pPr>
        <w:pStyle w:val="Normal"/>
        <w:spacing w:lineRule="exact" w:line="304" w:before="0" w:after="26"/>
        <w:rPr>
          <w:rFonts w:ascii="Trebuchet MS" w:hAnsi="Trebuchet MS" w:cs="Trebuchet MS"/>
          <w:b/>
          <w:b/>
          <w:sz w:val="28"/>
        </w:rPr>
      </w:pPr>
      <w:r>
        <w:rPr>
          <w:rFonts w:cs="Trebuchet MS" w:ascii="Trebuchet MS" w:hAnsi="Trebuchet MS"/>
          <w:b/>
          <w:sz w:val="28"/>
        </w:rP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220980</wp:posOffset>
                </wp:positionH>
                <wp:positionV relativeFrom="paragraph">
                  <wp:posOffset>220980</wp:posOffset>
                </wp:positionV>
                <wp:extent cx="9916795" cy="635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6200" cy="0"/>
                        </a:xfrm>
                      </wpg:grpSpPr>
                      <wps:wsp>
                        <wps:cNvSpPr/>
                        <wps:spPr>
                          <a:xfrm>
                            <a:off x="1800" y="0"/>
                            <a:ext cx="9913680" cy="0"/>
                          </a:xfrm>
                          <a:prstGeom prst="line">
                            <a:avLst/>
                          </a:prstGeom>
                          <a:ln w="1800">
                            <a:solidFill>
                              <a:srgbClr val="94b3d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91620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17.4pt;margin-top:17.4pt;width:780.75pt;height:0pt" coordorigin="348,348" coordsize="15615,0">
                <v:line id="shape_0" from="351,348" to="15962,348" ID="Line 4" stroked="t" style="position:absolute">
                  <v:stroke color="#94b3d6" weight="1800" joinstyle="round" endcap="flat"/>
                  <v:fill o:detectmouseclick="t" on="false"/>
                </v:line>
                <v:line id="shape_0" from="348,348" to="15963,348" ID="Line 3" stroked="t" style="position:absolute">
                  <v:stroke color="black" weight="1440" joinstyle="round" endcap="flat"/>
                  <v:fill o:detectmouseclick="t" on="false"/>
                </v:line>
              </v:group>
            </w:pict>
          </mc:Fallback>
        </mc:AlternateContent>
      </w:r>
    </w:p>
    <w:tbl>
      <w:tblPr>
        <w:tblW w:w="15753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908"/>
        <w:gridCol w:w="1709"/>
        <w:gridCol w:w="1771"/>
        <w:gridCol w:w="1897"/>
        <w:gridCol w:w="1753"/>
        <w:gridCol w:w="1755"/>
        <w:gridCol w:w="1560"/>
      </w:tblGrid>
      <w:tr>
        <w:trPr>
          <w:trHeight w:val="267" w:hRule="atLeast"/>
        </w:trPr>
        <w:tc>
          <w:tcPr>
            <w:tcW w:w="2400" w:type="dxa"/>
            <w:vMerge w:val="restart"/>
            <w:tcBorders>
              <w:top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/>
              <w:spacing w:before="45" w:after="0"/>
              <w:ind w:left="0" w:right="659" w:hanging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PERÍODO</w:t>
            </w:r>
          </w:p>
        </w:tc>
        <w:tc>
          <w:tcPr>
            <w:tcW w:w="2908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lineRule="atLeast" w:line="230" w:before="77" w:after="0"/>
              <w:ind w:left="32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w w:val="95"/>
                <w:kern w:val="0"/>
                <w:sz w:val="20"/>
                <w:szCs w:val="20"/>
              </w:rPr>
              <w:t xml:space="preserve">LÍQUIDO DA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FOLHA</w:t>
            </w:r>
          </w:p>
        </w:tc>
        <w:tc>
          <w:tcPr>
            <w:tcW w:w="5377" w:type="dxa"/>
            <w:gridSpan w:val="3"/>
            <w:tcBorders>
              <w:top w:val="single" w:sz="2" w:space="0" w:color="000001"/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before="45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AUXÍLIOS</w:t>
            </w:r>
          </w:p>
        </w:tc>
        <w:tc>
          <w:tcPr>
            <w:tcW w:w="1753" w:type="dxa"/>
            <w:tcBorders>
              <w:top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napToGrid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napToGrid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napToGrid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267" w:hRule="atLeast"/>
        </w:trPr>
        <w:tc>
          <w:tcPr>
            <w:tcW w:w="2400" w:type="dxa"/>
            <w:vMerge w:val="continue"/>
            <w:tcBorders>
              <w:top w:val="single" w:sz="2" w:space="0" w:color="000001"/>
            </w:tcBorders>
            <w:shd w:fill="DCE6F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8" w:type="dxa"/>
            <w:vMerge w:val="continue"/>
            <w:tcBorders>
              <w:top w:val="single" w:sz="2" w:space="0" w:color="000001"/>
              <w:bottom w:val="single" w:sz="2" w:space="0" w:color="000001"/>
            </w:tcBorders>
            <w:shd w:fill="DCE6F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before="45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Alimentação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before="45" w:after="0"/>
              <w:ind w:left="281" w:right="0" w:hanging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Saúde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before="45" w:after="0"/>
              <w:ind w:left="252" w:right="0" w:hanging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Outros</w:t>
            </w:r>
          </w:p>
        </w:tc>
        <w:tc>
          <w:tcPr>
            <w:tcW w:w="1753" w:type="dxa"/>
            <w:tcBorders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before="45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w w:val="90"/>
                <w:kern w:val="0"/>
                <w:sz w:val="20"/>
                <w:szCs w:val="20"/>
              </w:rPr>
              <w:t xml:space="preserve">Quitação da Folha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Liquida</w:t>
            </w:r>
          </w:p>
        </w:tc>
        <w:tc>
          <w:tcPr>
            <w:tcW w:w="1755" w:type="dxa"/>
            <w:tcBorders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before="45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Consignações</w:t>
            </w:r>
          </w:p>
        </w:tc>
        <w:tc>
          <w:tcPr>
            <w:tcW w:w="1560" w:type="dxa"/>
            <w:tcBorders>
              <w:bottom w:val="single" w:sz="2" w:space="0" w:color="000001"/>
            </w:tcBorders>
            <w:shd w:fill="DCE6F0" w:val="clear"/>
          </w:tcPr>
          <w:p>
            <w:pPr>
              <w:pStyle w:val="TableParagraph"/>
              <w:widowControl/>
              <w:spacing w:before="45" w:after="0"/>
              <w:ind w:left="188" w:right="0" w:hanging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Encargos</w:t>
            </w:r>
          </w:p>
        </w:tc>
      </w:tr>
      <w:tr>
        <w:trPr>
          <w:trHeight w:val="322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103" w:after="0"/>
              <w:ind w:left="0" w:right="691" w:hanging="0"/>
              <w:jc w:val="left"/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0"/>
                <w:szCs w:val="20"/>
              </w:rPr>
              <w:t>JANEIRO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422.614,86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16.481,86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2.750,38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31.01.2024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42.866,90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127.422,68</w:t>
            </w:r>
          </w:p>
        </w:tc>
      </w:tr>
      <w:tr>
        <w:trPr>
          <w:trHeight w:val="378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103" w:after="0"/>
              <w:ind w:left="0" w:right="691" w:hanging="0"/>
              <w:jc w:val="left"/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0"/>
                <w:szCs w:val="20"/>
              </w:rPr>
              <w:t>FEVEREIRO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tabs>
                <w:tab w:val="clear" w:pos="720"/>
                <w:tab w:val="left" w:pos="1140" w:leader="none"/>
              </w:tabs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</w:tr>
      <w:tr>
        <w:trPr>
          <w:trHeight w:val="322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103" w:after="0"/>
              <w:ind w:left="0" w:right="69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MARÇO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</w:tr>
      <w:tr>
        <w:trPr>
          <w:trHeight w:val="321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103" w:after="0"/>
              <w:ind w:left="0" w:right="689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ABRIL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451.351,33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15.293,00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3.074,58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29.04.2024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51.750,39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0"/>
                <w:szCs w:val="20"/>
              </w:rPr>
              <w:t>134.288,20</w:t>
            </w:r>
          </w:p>
        </w:tc>
      </w:tr>
      <w:tr>
        <w:trPr>
          <w:trHeight w:val="321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MAIO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474.770,96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17.584,46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2.809,98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26.05.2024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50.268,63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139.534,64</w:t>
            </w:r>
          </w:p>
        </w:tc>
      </w:tr>
      <w:tr>
        <w:trPr>
          <w:trHeight w:val="322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JUNHO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438.616,75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15.711,63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2.809,98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31.0</w:t>
            </w: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6</w:t>
            </w: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46.021,92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122.147,40</w:t>
            </w:r>
          </w:p>
        </w:tc>
      </w:tr>
      <w:tr>
        <w:trPr>
          <w:trHeight w:val="267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JULHO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524.310,71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16.685,33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3.178,16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30.0</w:t>
            </w: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7</w:t>
            </w: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45.214,10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138.004,02</w:t>
            </w:r>
          </w:p>
        </w:tc>
      </w:tr>
      <w:tr>
        <w:trPr>
          <w:trHeight w:val="267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AGOSTO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504.906,97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16.413,71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2.836,47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30.08.2024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45.294,14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132.919,07</w:t>
            </w:r>
          </w:p>
        </w:tc>
      </w:tr>
      <w:tr>
        <w:trPr>
          <w:trHeight w:val="267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SETEMBRO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480.239,66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17.058,78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3.290,99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27.09.2024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47.811,82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  <w:t>133.954,90</w:t>
            </w:r>
          </w:p>
        </w:tc>
      </w:tr>
      <w:tr>
        <w:trPr>
          <w:trHeight w:val="267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OUTUBRO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</w:tr>
      <w:tr>
        <w:trPr>
          <w:trHeight w:val="267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NOVEMBRO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</w:tr>
      <w:tr>
        <w:trPr>
          <w:trHeight w:val="267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DEZEMBRO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</w:tr>
      <w:tr>
        <w:trPr>
          <w:trHeight w:val="267" w:hRule="atLeast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13º - NATALINA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Corpodotexto"/>
              <w:widowControl/>
              <w:snapToGrid w:val="false"/>
              <w:spacing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422" w:before="84" w:after="0"/>
        <w:ind w:left="0" w:right="132" w:hanging="0"/>
        <w:rPr/>
      </w:pPr>
      <w:r>
        <w:rPr/>
      </w:r>
    </w:p>
    <w:p>
      <w:pPr>
        <w:pStyle w:val="Normal"/>
        <w:spacing w:lineRule="auto" w:line="422" w:before="84" w:after="0"/>
        <w:ind w:left="0" w:right="132" w:hanging="0"/>
        <w:rPr/>
      </w:pPr>
      <w:r>
        <w:rPr/>
      </w:r>
    </w:p>
    <w:sectPr>
      <w:type w:val="nextPage"/>
      <w:pgSz w:orient="landscape" w:w="16838" w:h="11906"/>
      <w:pgMar w:left="240" w:right="760" w:header="0" w:top="600" w:footer="0" w:bottom="280" w:gutter="0"/>
      <w:pgNumType w:fmt="decimal"/>
      <w:formProt w:val="false"/>
      <w:textDirection w:val="lrTb"/>
      <w:docGrid w:type="default" w:linePitch="10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w Cen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/>
    <w:rPr>
      <w:rFonts w:ascii="Trebuchet MS" w:hAnsi="Trebuchet MS" w:eastAsia="Trebuchet MS" w:cs="Trebuchet MS"/>
      <w:b/>
      <w:bCs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LibreOffice/6.4.5.2$Windows_X86_64 LibreOffice_project/a726b36747cf2001e06b58ad5db1aa3a9a1872d6</Application>
  <Pages>1</Pages>
  <Words>102</Words>
  <Characters>768</Characters>
  <CharactersWithSpaces>797</CharactersWithSpaces>
  <Paragraphs>74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2024-06-11T12:40:00Z</dcterms:created>
  <dc:creator>Denise Jacqueline A Albuquerque Leite</dc:creator>
  <dc:description/>
  <dc:language>pt-BR</dc:language>
  <cp:lastModifiedBy/>
  <cp:lastPrinted>1995-11-21T17:41:00Z</cp:lastPrinted>
  <dcterms:modified xsi:type="dcterms:W3CDTF">2024-10-23T09:17:10Z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Created">
    <vt:filetime>2019-04-26T00:00:00Z</vt:filetime>
  </property>
  <property fmtid="{D5CDD505-2E9C-101B-9397-08002B2CF9AE}" pid="5" name="Creator">
    <vt:lpwstr>Microsoft® Excel®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2019-05-24T00:00:00Z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