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11288E">
        <w:rPr>
          <w:rFonts w:ascii="Arial Narrow" w:hAnsi="Arial Narrow"/>
          <w:b/>
          <w:szCs w:val="24"/>
        </w:rPr>
        <w:t>25</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35163E">
        <w:rPr>
          <w:rFonts w:ascii="Arial Narrow" w:hAnsi="Arial Narrow"/>
          <w:b/>
          <w:szCs w:val="24"/>
        </w:rPr>
        <w:t>552</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35163E">
        <w:rPr>
          <w:rFonts w:ascii="Arial Narrow" w:hAnsi="Arial Narrow"/>
          <w:b/>
          <w:szCs w:val="24"/>
        </w:rPr>
        <w:t xml:space="preserve"> </w:t>
      </w:r>
      <w:r w:rsidR="00E72C02">
        <w:rPr>
          <w:rFonts w:ascii="Arial Narrow" w:hAnsi="Arial Narrow"/>
          <w:b/>
          <w:szCs w:val="24"/>
        </w:rPr>
        <w:t>5587</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35163E">
        <w:rPr>
          <w:rFonts w:ascii="Arial Narrow" w:hAnsi="Arial Narrow"/>
          <w:b/>
          <w:bCs/>
          <w:caps/>
          <w:szCs w:val="24"/>
        </w:rPr>
        <w:t>O</w:t>
      </w:r>
      <w:r w:rsidR="001A50D6" w:rsidRPr="006F2CFD">
        <w:rPr>
          <w:rFonts w:ascii="Arial Narrow" w:hAnsi="Arial Narrow"/>
          <w:b/>
          <w:bCs/>
          <w:caps/>
          <w:szCs w:val="24"/>
        </w:rPr>
        <w:t xml:space="preserve"> </w:t>
      </w:r>
      <w:r w:rsidR="0035163E" w:rsidRPr="006F2CFD">
        <w:rPr>
          <w:rFonts w:ascii="Arial Narrow" w:hAnsi="Arial Narrow"/>
          <w:b/>
        </w:rPr>
        <w:t>I</w:t>
      </w:r>
      <w:r w:rsidR="0035163E">
        <w:rPr>
          <w:rFonts w:ascii="Arial Narrow" w:hAnsi="Arial Narrow"/>
          <w:b/>
        </w:rPr>
        <w:t>NSTITUTO EMANOEL SOBRAL</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35163E">
        <w:rPr>
          <w:rFonts w:ascii="Arial Narrow" w:hAnsi="Arial Narrow"/>
          <w:szCs w:val="24"/>
        </w:rPr>
        <w:t xml:space="preserve">o </w:t>
      </w:r>
      <w:r w:rsidR="007C21B4" w:rsidRPr="006F2CFD">
        <w:rPr>
          <w:rFonts w:ascii="Arial Narrow" w:hAnsi="Arial Narrow"/>
          <w:b/>
        </w:rPr>
        <w:t>I</w:t>
      </w:r>
      <w:r w:rsidR="0035163E">
        <w:rPr>
          <w:rFonts w:ascii="Arial Narrow" w:hAnsi="Arial Narrow"/>
          <w:b/>
        </w:rPr>
        <w:t>NSTITUTO EMANOEL SOBRAL</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35163E">
        <w:rPr>
          <w:rFonts w:ascii="Arial Narrow" w:hAnsi="Arial Narrow"/>
          <w:szCs w:val="24"/>
        </w:rPr>
        <w:t>32.101.716/0001-71</w:t>
      </w:r>
      <w:r>
        <w:rPr>
          <w:rFonts w:ascii="Arial Narrow" w:hAnsi="Arial Narrow"/>
          <w:szCs w:val="24"/>
        </w:rPr>
        <w:t>, localizada</w:t>
      </w:r>
      <w:r w:rsidR="0035163E">
        <w:rPr>
          <w:rFonts w:ascii="Arial Narrow" w:hAnsi="Arial Narrow"/>
          <w:szCs w:val="24"/>
        </w:rPr>
        <w:t xml:space="preserve"> na Rua Manoel Sobral, 22, Centro,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w:t>
      </w:r>
      <w:r w:rsidR="0035163E">
        <w:rPr>
          <w:rFonts w:ascii="Arial Narrow" w:hAnsi="Arial Narrow"/>
          <w:szCs w:val="24"/>
        </w:rPr>
        <w:t>Itaporanga D’Ajuda</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35163E">
        <w:rPr>
          <w:rFonts w:ascii="Arial Narrow" w:hAnsi="Arial Narrow"/>
          <w:szCs w:val="24"/>
        </w:rPr>
        <w:t>120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9A3C90" w:rsidRDefault="002D1D0F" w:rsidP="00EF6B6F">
      <w:pPr>
        <w:spacing w:line="276" w:lineRule="auto"/>
        <w:jc w:val="both"/>
        <w:rPr>
          <w:b/>
          <w:sz w:val="23"/>
          <w:szCs w:val="23"/>
        </w:rPr>
      </w:pPr>
      <w:r w:rsidRPr="009A3C90">
        <w:rPr>
          <w:rFonts w:ascii="Arial Narrow" w:hAnsi="Arial Narrow"/>
          <w:b/>
          <w:sz w:val="23"/>
          <w:szCs w:val="23"/>
        </w:rPr>
        <w:t>PRESIDENTE:</w:t>
      </w:r>
      <w:r w:rsidR="00591797" w:rsidRPr="009A3C90">
        <w:rPr>
          <w:rFonts w:ascii="Arial Narrow" w:hAnsi="Arial Narrow"/>
          <w:b/>
          <w:sz w:val="23"/>
          <w:szCs w:val="23"/>
        </w:rPr>
        <w:t xml:space="preserve"> CLEVERTON ALVES SANTOS</w:t>
      </w:r>
      <w:r w:rsidR="00965A86" w:rsidRPr="009A3C90">
        <w:rPr>
          <w:rFonts w:ascii="Arial Narrow" w:hAnsi="Arial Narrow"/>
          <w:b/>
          <w:sz w:val="23"/>
          <w:szCs w:val="23"/>
        </w:rPr>
        <w:t xml:space="preserve">, </w:t>
      </w:r>
      <w:r w:rsidR="00317D3C" w:rsidRPr="009A3C90">
        <w:rPr>
          <w:rFonts w:ascii="Arial Narrow" w:hAnsi="Arial Narrow"/>
          <w:b/>
          <w:sz w:val="23"/>
          <w:szCs w:val="23"/>
        </w:rPr>
        <w:t>CPF</w:t>
      </w:r>
      <w:r w:rsidR="0078486D" w:rsidRPr="009A3C90">
        <w:rPr>
          <w:rFonts w:ascii="Arial Narrow" w:hAnsi="Arial Narrow"/>
          <w:b/>
          <w:sz w:val="23"/>
          <w:szCs w:val="23"/>
        </w:rPr>
        <w:t xml:space="preserve"> </w:t>
      </w:r>
      <w:r w:rsidR="00591797" w:rsidRPr="009A3C90">
        <w:rPr>
          <w:rFonts w:ascii="Arial Narrow" w:hAnsi="Arial Narrow"/>
          <w:b/>
          <w:sz w:val="23"/>
          <w:szCs w:val="23"/>
        </w:rPr>
        <w:t>077.282.075-98</w:t>
      </w:r>
      <w:r w:rsidRPr="009A3C90">
        <w:rPr>
          <w:rFonts w:ascii="Arial Narrow" w:hAnsi="Arial Narrow"/>
          <w:b/>
          <w:sz w:val="23"/>
          <w:szCs w:val="23"/>
        </w:rPr>
        <w:t>;</w:t>
      </w:r>
    </w:p>
    <w:p w:rsidR="0093619E" w:rsidRPr="009A3C90" w:rsidRDefault="002D1D0F" w:rsidP="00EF6B6F">
      <w:pPr>
        <w:spacing w:line="276" w:lineRule="auto"/>
        <w:jc w:val="both"/>
        <w:rPr>
          <w:sz w:val="23"/>
          <w:szCs w:val="23"/>
        </w:rPr>
      </w:pPr>
      <w:r w:rsidRPr="009A3C90">
        <w:rPr>
          <w:rFonts w:ascii="Arial Narrow" w:hAnsi="Arial Narrow"/>
          <w:b/>
          <w:sz w:val="23"/>
          <w:szCs w:val="23"/>
        </w:rPr>
        <w:t>TESOUREIRO</w:t>
      </w:r>
      <w:r w:rsidR="009A3C90" w:rsidRPr="009A3C90">
        <w:rPr>
          <w:rFonts w:ascii="Arial Narrow" w:hAnsi="Arial Narrow"/>
          <w:b/>
          <w:sz w:val="23"/>
          <w:szCs w:val="23"/>
        </w:rPr>
        <w:t>/</w:t>
      </w:r>
      <w:r w:rsidR="00591797" w:rsidRPr="009A3C90">
        <w:rPr>
          <w:rFonts w:ascii="Arial Narrow" w:hAnsi="Arial Narrow"/>
          <w:b/>
          <w:sz w:val="23"/>
          <w:szCs w:val="23"/>
        </w:rPr>
        <w:t>SECRETÁRIO EXECUTIVO</w:t>
      </w:r>
      <w:r w:rsidRPr="009A3C90">
        <w:rPr>
          <w:rFonts w:ascii="Arial Narrow" w:hAnsi="Arial Narrow"/>
          <w:b/>
          <w:sz w:val="23"/>
          <w:szCs w:val="23"/>
        </w:rPr>
        <w:t>:</w:t>
      </w:r>
      <w:r w:rsidR="00591797" w:rsidRPr="009A3C90">
        <w:rPr>
          <w:rFonts w:ascii="Arial Narrow" w:hAnsi="Arial Narrow"/>
          <w:b/>
          <w:sz w:val="23"/>
          <w:szCs w:val="23"/>
        </w:rPr>
        <w:t xml:space="preserve"> ADAIL</w:t>
      </w:r>
      <w:r w:rsidR="00253F36">
        <w:rPr>
          <w:rFonts w:ascii="Arial Narrow" w:hAnsi="Arial Narrow"/>
          <w:b/>
          <w:sz w:val="23"/>
          <w:szCs w:val="23"/>
        </w:rPr>
        <w:t>S</w:t>
      </w:r>
      <w:r w:rsidR="00591797" w:rsidRPr="009A3C90">
        <w:rPr>
          <w:rFonts w:ascii="Arial Narrow" w:hAnsi="Arial Narrow"/>
          <w:b/>
          <w:sz w:val="23"/>
          <w:szCs w:val="23"/>
        </w:rPr>
        <w:t>ON DA CONCEIÇÃO</w:t>
      </w:r>
      <w:r w:rsidR="009A3C90" w:rsidRPr="009A3C90">
        <w:rPr>
          <w:rFonts w:ascii="Arial Narrow" w:hAnsi="Arial Narrow"/>
          <w:b/>
          <w:sz w:val="23"/>
          <w:szCs w:val="23"/>
        </w:rPr>
        <w:t xml:space="preserve"> SANTOS</w:t>
      </w:r>
      <w:r w:rsidRPr="009A3C90">
        <w:rPr>
          <w:rFonts w:ascii="Arial Narrow" w:hAnsi="Arial Narrow"/>
          <w:b/>
          <w:sz w:val="23"/>
          <w:szCs w:val="23"/>
        </w:rPr>
        <w:t>, CPF</w:t>
      </w:r>
      <w:r w:rsidR="00591797" w:rsidRPr="009A3C90">
        <w:rPr>
          <w:rFonts w:ascii="Arial Narrow" w:hAnsi="Arial Narrow"/>
          <w:b/>
          <w:sz w:val="23"/>
          <w:szCs w:val="23"/>
        </w:rPr>
        <w:t xml:space="preserve"> 067.501.005-54</w:t>
      </w:r>
      <w:r w:rsidR="00317D3C" w:rsidRPr="009A3C90">
        <w:rPr>
          <w:rFonts w:ascii="Arial Narrow" w:hAnsi="Arial Narrow"/>
          <w:b/>
          <w:sz w:val="23"/>
          <w:szCs w:val="23"/>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Pr>
          <w:rFonts w:ascii="Arial Narrow" w:hAnsi="Arial Narrow"/>
          <w:szCs w:val="24"/>
        </w:rPr>
        <w:t>APOIO FINANCEIRO PARA</w:t>
      </w:r>
      <w:r w:rsidR="0078486D">
        <w:rPr>
          <w:rFonts w:ascii="Arial Narrow" w:hAnsi="Arial Narrow"/>
          <w:szCs w:val="24"/>
        </w:rPr>
        <w:t xml:space="preserve"> DESPESAS DE CUSTEIO DA ENTIDADE</w:t>
      </w:r>
      <w:r w:rsidR="00F130C0">
        <w:rPr>
          <w:rFonts w:ascii="Arial Narrow" w:hAnsi="Arial Narrow"/>
          <w:szCs w:val="24"/>
        </w:rPr>
        <w:t xml:space="preserve"> – LOCAÇÃO </w:t>
      </w:r>
      <w:r w:rsidR="00591797">
        <w:rPr>
          <w:rFonts w:ascii="Arial Narrow" w:hAnsi="Arial Narrow"/>
          <w:szCs w:val="24"/>
        </w:rPr>
        <w:t xml:space="preserve">HORAS/MÁQUINA </w:t>
      </w:r>
      <w:r w:rsidR="00F130C0">
        <w:rPr>
          <w:rFonts w:ascii="Arial Narrow" w:hAnsi="Arial Narrow"/>
          <w:szCs w:val="24"/>
        </w:rPr>
        <w:t>TRATOR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591797">
        <w:rPr>
          <w:rFonts w:ascii="Arial Narrow" w:hAnsi="Arial Narrow"/>
          <w:b/>
          <w:szCs w:val="24"/>
        </w:rPr>
        <w:t>4</w:t>
      </w:r>
      <w:r w:rsidR="00225D52">
        <w:rPr>
          <w:rFonts w:ascii="Arial Narrow" w:hAnsi="Arial Narrow"/>
          <w:b/>
          <w:szCs w:val="24"/>
        </w:rPr>
        <w:t>0.000,00</w:t>
      </w:r>
      <w:r w:rsidR="00C26A93">
        <w:rPr>
          <w:rFonts w:ascii="Arial Narrow" w:hAnsi="Arial Narrow"/>
          <w:b/>
          <w:szCs w:val="24"/>
        </w:rPr>
        <w:t xml:space="preserve"> (</w:t>
      </w:r>
      <w:r w:rsidR="00591797">
        <w:rPr>
          <w:rFonts w:ascii="Arial Narrow" w:hAnsi="Arial Narrow"/>
          <w:b/>
          <w:szCs w:val="24"/>
        </w:rPr>
        <w:t xml:space="preserve">quarenta </w:t>
      </w:r>
      <w:r w:rsidR="00225D52">
        <w:rPr>
          <w:rFonts w:ascii="Arial Narrow" w:hAnsi="Arial Narrow"/>
          <w:b/>
          <w:szCs w:val="24"/>
        </w:rPr>
        <w:t xml:space="preserve">mil </w:t>
      </w:r>
      <w:r w:rsidR="00C05C20">
        <w:rPr>
          <w:rFonts w:ascii="Arial Narrow" w:hAnsi="Arial Narrow"/>
          <w:b/>
          <w:szCs w:val="24"/>
        </w:rPr>
        <w:t>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w:t>
      </w:r>
      <w:r w:rsidR="00591797">
        <w:rPr>
          <w:rFonts w:ascii="Arial Narrow" w:hAnsi="Arial Narrow" w:cs="Arial Narrow"/>
        </w:rPr>
        <w:t>_________</w:t>
      </w:r>
      <w:r w:rsidR="001F1DD0">
        <w:rPr>
          <w:rFonts w:ascii="Arial Narrow" w:hAnsi="Arial Narrow" w:cs="Arial Narrow"/>
        </w:rPr>
        <w:t>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591797">
        <w:rPr>
          <w:rFonts w:ascii="Arial Narrow" w:hAnsi="Arial Narrow"/>
          <w:szCs w:val="24"/>
        </w:rPr>
        <w:t>4</w:t>
      </w:r>
      <w:r w:rsidR="00C934FD">
        <w:rPr>
          <w:rFonts w:ascii="Arial Narrow" w:hAnsi="Arial Narrow"/>
          <w:szCs w:val="24"/>
        </w:rPr>
        <w:t>0</w:t>
      </w:r>
      <w:r w:rsidR="00C26A93">
        <w:rPr>
          <w:rFonts w:ascii="Arial Narrow" w:hAnsi="Arial Narrow"/>
          <w:szCs w:val="24"/>
        </w:rPr>
        <w:t>.000,00</w:t>
      </w:r>
      <w:r w:rsidR="002B30E7">
        <w:rPr>
          <w:rFonts w:ascii="Arial Narrow" w:hAnsi="Arial Narrow"/>
          <w:szCs w:val="24"/>
        </w:rPr>
        <w:t xml:space="preserve"> (</w:t>
      </w:r>
      <w:r w:rsidR="00591797">
        <w:rPr>
          <w:rFonts w:ascii="Arial Narrow" w:hAnsi="Arial Narrow"/>
          <w:szCs w:val="24"/>
        </w:rPr>
        <w:t xml:space="preserve">quarenta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sz w:val="8"/>
          <w:szCs w:val="8"/>
        </w:rPr>
      </w:pPr>
    </w:p>
    <w:p w:rsidR="00591797" w:rsidRPr="0070497D" w:rsidRDefault="0059179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591797" w:rsidP="00591797">
            <w:pPr>
              <w:autoSpaceDE w:val="0"/>
              <w:spacing w:line="276" w:lineRule="auto"/>
              <w:jc w:val="both"/>
              <w:rPr>
                <w:rFonts w:ascii="Arial Narrow" w:hAnsi="Arial Narrow" w:cs="Arial Narrow"/>
              </w:rPr>
            </w:pPr>
            <w:r>
              <w:rPr>
                <w:rFonts w:ascii="Arial Narrow" w:hAnsi="Arial Narrow" w:cs="Arial Narrow"/>
              </w:rPr>
              <w:t>1195</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591797" w:rsidP="00591797">
            <w:pPr>
              <w:autoSpaceDE w:val="0"/>
              <w:spacing w:line="276" w:lineRule="auto"/>
              <w:jc w:val="both"/>
              <w:rPr>
                <w:rFonts w:ascii="Arial Narrow" w:hAnsi="Arial Narrow" w:cs="Arial Narrow"/>
              </w:rPr>
            </w:pPr>
            <w:r>
              <w:rPr>
                <w:rFonts w:ascii="Arial Narrow" w:hAnsi="Arial Narrow" w:cs="Arial Narrow"/>
              </w:rPr>
              <w:t>4</w:t>
            </w:r>
            <w:r w:rsidR="00C934FD">
              <w:rPr>
                <w:rFonts w:ascii="Arial Narrow" w:hAnsi="Arial Narrow" w:cs="Arial Narrow"/>
              </w:rPr>
              <w:t>0</w:t>
            </w:r>
            <w:r w:rsidR="00C05C20">
              <w:rPr>
                <w:rFonts w:ascii="Arial Narrow" w:hAnsi="Arial Narrow" w:cs="Arial Narrow"/>
              </w:rPr>
              <w:t>.000,00</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w:t>
      </w:r>
      <w:r w:rsidRPr="002B30E7">
        <w:rPr>
          <w:rFonts w:ascii="Arial Narrow" w:hAnsi="Arial Narrow"/>
          <w:szCs w:val="24"/>
        </w:rPr>
        <w:lastRenderedPageBreak/>
        <w:t xml:space="preserve">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 xml:space="preserve">cotação </w:t>
      </w:r>
      <w:r w:rsidR="002B30E7" w:rsidRPr="00883925">
        <w:rPr>
          <w:rFonts w:ascii="Arial Narrow" w:hAnsi="Arial Narrow" w:cs="CourierNewPS-ItalicMT"/>
          <w:iCs/>
          <w:szCs w:val="24"/>
          <w:lang w:eastAsia="pt-BR"/>
        </w:rPr>
        <w:lastRenderedPageBreak/>
        <w:t>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xml:space="preserve">, para regularizar ou cumprir a obrigação no prazo máximo de 30 (trinta) dias a contar do recebimento da </w:t>
      </w:r>
      <w:r>
        <w:rPr>
          <w:rFonts w:ascii="Arial Narrow" w:hAnsi="Arial Narrow"/>
          <w:szCs w:val="24"/>
        </w:rPr>
        <w:lastRenderedPageBreak/>
        <w:t>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w:t>
      </w:r>
      <w:r w:rsidR="002D1D0F" w:rsidRPr="00052596">
        <w:rPr>
          <w:rFonts w:ascii="Arial Narrow" w:eastAsia="Arial" w:hAnsi="Arial Narrow"/>
          <w:szCs w:val="24"/>
        </w:rPr>
        <w:lastRenderedPageBreak/>
        <w:t xml:space="preserve">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591797" w:rsidRDefault="00591797" w:rsidP="00591797">
      <w:pPr>
        <w:spacing w:line="276" w:lineRule="auto"/>
        <w:jc w:val="center"/>
        <w:rPr>
          <w:rFonts w:ascii="Arial Narrow" w:hAnsi="Arial Narrow"/>
          <w:b/>
          <w:szCs w:val="24"/>
        </w:rPr>
      </w:pPr>
      <w:r>
        <w:rPr>
          <w:rFonts w:ascii="Arial Narrow" w:hAnsi="Arial Narrow"/>
          <w:b/>
          <w:szCs w:val="24"/>
        </w:rPr>
        <w:t>CLEVERTON ALVES SANTOS</w:t>
      </w:r>
    </w:p>
    <w:p w:rsidR="00EF3307" w:rsidRDefault="00EF3307" w:rsidP="00591797">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591797" w:rsidP="00B210D6">
      <w:pPr>
        <w:tabs>
          <w:tab w:val="left" w:pos="0"/>
        </w:tabs>
        <w:spacing w:line="276" w:lineRule="auto"/>
        <w:ind w:left="113"/>
        <w:jc w:val="center"/>
        <w:rPr>
          <w:rFonts w:ascii="Arial Narrow" w:hAnsi="Arial Narrow"/>
          <w:b/>
          <w:szCs w:val="24"/>
        </w:rPr>
      </w:pPr>
      <w:r>
        <w:rPr>
          <w:rFonts w:ascii="Arial Narrow" w:hAnsi="Arial Narrow"/>
          <w:b/>
          <w:szCs w:val="24"/>
        </w:rPr>
        <w:t>ADAI</w:t>
      </w:r>
      <w:r w:rsidR="00D833A4">
        <w:rPr>
          <w:rFonts w:ascii="Arial Narrow" w:hAnsi="Arial Narrow"/>
          <w:b/>
          <w:szCs w:val="24"/>
        </w:rPr>
        <w:t>L</w:t>
      </w:r>
      <w:r w:rsidR="00C80110">
        <w:rPr>
          <w:rFonts w:ascii="Arial Narrow" w:hAnsi="Arial Narrow"/>
          <w:b/>
          <w:szCs w:val="24"/>
        </w:rPr>
        <w:t>S</w:t>
      </w:r>
      <w:r>
        <w:rPr>
          <w:rFonts w:ascii="Arial Narrow" w:hAnsi="Arial Narrow"/>
          <w:b/>
          <w:szCs w:val="24"/>
        </w:rPr>
        <w:t>ON DA CONCEIÇÃO</w:t>
      </w:r>
      <w:r w:rsidR="009A3C90">
        <w:rPr>
          <w:rFonts w:ascii="Arial Narrow" w:hAnsi="Arial Narrow"/>
          <w:b/>
          <w:szCs w:val="24"/>
        </w:rPr>
        <w:t xml:space="preserve"> SANTOS</w:t>
      </w:r>
    </w:p>
    <w:p w:rsidR="00591797" w:rsidRDefault="00591797" w:rsidP="00591797">
      <w:pPr>
        <w:tabs>
          <w:tab w:val="left" w:pos="0"/>
        </w:tabs>
        <w:spacing w:line="276" w:lineRule="auto"/>
        <w:ind w:left="113"/>
        <w:jc w:val="center"/>
        <w:rPr>
          <w:rFonts w:ascii="Arial Narrow" w:hAnsi="Arial Narrow"/>
          <w:b/>
          <w:szCs w:val="24"/>
        </w:rPr>
      </w:pPr>
      <w:r w:rsidRPr="001F7C75">
        <w:rPr>
          <w:rFonts w:ascii="Arial Narrow" w:hAnsi="Arial Narrow"/>
          <w:b/>
          <w:szCs w:val="24"/>
        </w:rPr>
        <w:t>TESOUREIRO</w:t>
      </w:r>
      <w:r>
        <w:rPr>
          <w:rFonts w:ascii="Arial Narrow" w:hAnsi="Arial Narrow"/>
          <w:b/>
          <w:szCs w:val="24"/>
        </w:rPr>
        <w:t xml:space="preserve"> (SECRETÁRIO EXECUTIVO)</w:t>
      </w:r>
    </w:p>
    <w:p w:rsidR="0093619E" w:rsidRDefault="0093619E" w:rsidP="00591797">
      <w:pPr>
        <w:tabs>
          <w:tab w:val="left" w:pos="0"/>
        </w:tabs>
        <w:spacing w:line="276" w:lineRule="auto"/>
        <w:ind w:left="113"/>
        <w:jc w:val="center"/>
        <w:rPr>
          <w:rFonts w:ascii="Arial Narrow" w:hAnsi="Arial Narrow"/>
          <w:b/>
          <w:bCs/>
          <w:szCs w:val="24"/>
        </w:rPr>
      </w:pP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252A24"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252A24" w:rsidRPr="00165943">
      <w:rPr>
        <w:rStyle w:val="Nmerodepgina"/>
        <w:rFonts w:cs="Times New Roman"/>
        <w:sz w:val="16"/>
        <w:szCs w:val="16"/>
      </w:rPr>
      <w:fldChar w:fldCharType="separate"/>
    </w:r>
    <w:r w:rsidR="0011288E">
      <w:rPr>
        <w:rStyle w:val="Nmerodepgina"/>
        <w:rFonts w:cs="Times New Roman"/>
        <w:noProof/>
        <w:sz w:val="16"/>
        <w:szCs w:val="16"/>
      </w:rPr>
      <w:t>1</w:t>
    </w:r>
    <w:r w:rsidR="00252A24"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1471"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3AE5"/>
    <w:rsid w:val="00067F51"/>
    <w:rsid w:val="00086A79"/>
    <w:rsid w:val="0008754D"/>
    <w:rsid w:val="000A21DB"/>
    <w:rsid w:val="000D0A61"/>
    <w:rsid w:val="000D1FA4"/>
    <w:rsid w:val="000E5063"/>
    <w:rsid w:val="000E653C"/>
    <w:rsid w:val="00107F53"/>
    <w:rsid w:val="0011288E"/>
    <w:rsid w:val="0012156B"/>
    <w:rsid w:val="00124FE6"/>
    <w:rsid w:val="0016077C"/>
    <w:rsid w:val="00165943"/>
    <w:rsid w:val="00171A49"/>
    <w:rsid w:val="00175DEE"/>
    <w:rsid w:val="0019551D"/>
    <w:rsid w:val="00196B4B"/>
    <w:rsid w:val="001A50D6"/>
    <w:rsid w:val="001D034E"/>
    <w:rsid w:val="001E4B45"/>
    <w:rsid w:val="001F1DD0"/>
    <w:rsid w:val="001F7C75"/>
    <w:rsid w:val="002141C7"/>
    <w:rsid w:val="002227D9"/>
    <w:rsid w:val="00225D52"/>
    <w:rsid w:val="00237D0B"/>
    <w:rsid w:val="00242971"/>
    <w:rsid w:val="00252A24"/>
    <w:rsid w:val="00253F36"/>
    <w:rsid w:val="00272E2F"/>
    <w:rsid w:val="002B30E7"/>
    <w:rsid w:val="002D1D0F"/>
    <w:rsid w:val="002E1AF6"/>
    <w:rsid w:val="002F6F19"/>
    <w:rsid w:val="00305944"/>
    <w:rsid w:val="00310069"/>
    <w:rsid w:val="0031230F"/>
    <w:rsid w:val="003123F7"/>
    <w:rsid w:val="00317D3C"/>
    <w:rsid w:val="0035163E"/>
    <w:rsid w:val="00353CDB"/>
    <w:rsid w:val="003640CC"/>
    <w:rsid w:val="003669B9"/>
    <w:rsid w:val="00386AF7"/>
    <w:rsid w:val="003D0F58"/>
    <w:rsid w:val="003F61B4"/>
    <w:rsid w:val="004225ED"/>
    <w:rsid w:val="00436A4D"/>
    <w:rsid w:val="004721AC"/>
    <w:rsid w:val="00473671"/>
    <w:rsid w:val="004754AE"/>
    <w:rsid w:val="00493008"/>
    <w:rsid w:val="004D0110"/>
    <w:rsid w:val="004E72C0"/>
    <w:rsid w:val="00502A3D"/>
    <w:rsid w:val="00517DC6"/>
    <w:rsid w:val="005219DF"/>
    <w:rsid w:val="00526606"/>
    <w:rsid w:val="00533FF5"/>
    <w:rsid w:val="00544D08"/>
    <w:rsid w:val="00555F3C"/>
    <w:rsid w:val="00584461"/>
    <w:rsid w:val="00591797"/>
    <w:rsid w:val="005A6A7E"/>
    <w:rsid w:val="005D2A85"/>
    <w:rsid w:val="005D5AF5"/>
    <w:rsid w:val="005E4400"/>
    <w:rsid w:val="005F143D"/>
    <w:rsid w:val="005F464C"/>
    <w:rsid w:val="0060742A"/>
    <w:rsid w:val="00615B3A"/>
    <w:rsid w:val="006303FC"/>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D4E7D"/>
    <w:rsid w:val="008F3F2D"/>
    <w:rsid w:val="00902D16"/>
    <w:rsid w:val="00913547"/>
    <w:rsid w:val="0093619E"/>
    <w:rsid w:val="00944B69"/>
    <w:rsid w:val="0094666E"/>
    <w:rsid w:val="00953BBC"/>
    <w:rsid w:val="009547C7"/>
    <w:rsid w:val="00965A86"/>
    <w:rsid w:val="009942DE"/>
    <w:rsid w:val="009A3C90"/>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32C1D"/>
    <w:rsid w:val="00C36DB8"/>
    <w:rsid w:val="00C529DB"/>
    <w:rsid w:val="00C63683"/>
    <w:rsid w:val="00C64112"/>
    <w:rsid w:val="00C80110"/>
    <w:rsid w:val="00C934FD"/>
    <w:rsid w:val="00C9758B"/>
    <w:rsid w:val="00CA7A0C"/>
    <w:rsid w:val="00CB7AC0"/>
    <w:rsid w:val="00CD6572"/>
    <w:rsid w:val="00CE1742"/>
    <w:rsid w:val="00CE5773"/>
    <w:rsid w:val="00CF0D9B"/>
    <w:rsid w:val="00D073F7"/>
    <w:rsid w:val="00D15A90"/>
    <w:rsid w:val="00D22D11"/>
    <w:rsid w:val="00D24805"/>
    <w:rsid w:val="00D369B2"/>
    <w:rsid w:val="00D41050"/>
    <w:rsid w:val="00D66BCB"/>
    <w:rsid w:val="00D833A4"/>
    <w:rsid w:val="00D84FF4"/>
    <w:rsid w:val="00D92784"/>
    <w:rsid w:val="00D96A31"/>
    <w:rsid w:val="00DA1B96"/>
    <w:rsid w:val="00DF321D"/>
    <w:rsid w:val="00DF6D77"/>
    <w:rsid w:val="00E03DA7"/>
    <w:rsid w:val="00E2147B"/>
    <w:rsid w:val="00E2235E"/>
    <w:rsid w:val="00E22EE1"/>
    <w:rsid w:val="00E54F9E"/>
    <w:rsid w:val="00E649F1"/>
    <w:rsid w:val="00E654C0"/>
    <w:rsid w:val="00E72C02"/>
    <w:rsid w:val="00E87EC6"/>
    <w:rsid w:val="00EA2528"/>
    <w:rsid w:val="00EB3061"/>
    <w:rsid w:val="00EC4BD5"/>
    <w:rsid w:val="00EC63F8"/>
    <w:rsid w:val="00EF0091"/>
    <w:rsid w:val="00EF3307"/>
    <w:rsid w:val="00EF6B6F"/>
    <w:rsid w:val="00F02054"/>
    <w:rsid w:val="00F03AD2"/>
    <w:rsid w:val="00F05315"/>
    <w:rsid w:val="00F130C0"/>
    <w:rsid w:val="00F1739A"/>
    <w:rsid w:val="00F17FA5"/>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8F31-6A42-48C8-B279-375E9BFD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2812</Words>
  <Characters>15187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11</cp:revision>
  <cp:lastPrinted>2024-10-08T15:19:00Z</cp:lastPrinted>
  <dcterms:created xsi:type="dcterms:W3CDTF">2024-09-26T14:07:00Z</dcterms:created>
  <dcterms:modified xsi:type="dcterms:W3CDTF">2025-02-18T13:58:00Z</dcterms:modified>
</cp:coreProperties>
</file>