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50FA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14:paraId="2A3E61A3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14:paraId="36346363" w14:textId="77777777"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14:paraId="12D59726" w14:textId="77777777"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919"/>
      </w:tblGrid>
      <w:tr w:rsidR="00C77A81" w:rsidRPr="00F32555" w14:paraId="1126F340" w14:textId="77777777" w:rsidTr="008A09AE">
        <w:tc>
          <w:tcPr>
            <w:tcW w:w="2127" w:type="dxa"/>
          </w:tcPr>
          <w:p w14:paraId="2714398A" w14:textId="77777777"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14:paraId="4DF02778" w14:textId="1E8253CB" w:rsidR="00C77A81" w:rsidRPr="008C0A36" w:rsidRDefault="008A0A3F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170</w:t>
            </w:r>
            <w:r w:rsidR="00323D74" w:rsidRPr="008C0A36">
              <w:rPr>
                <w:rStyle w:val="txtbold"/>
                <w:rFonts w:ascii="Arial" w:hAnsi="Arial" w:cs="Arial"/>
              </w:rPr>
              <w:t>/202</w:t>
            </w:r>
            <w:r w:rsidR="00553A13">
              <w:rPr>
                <w:rStyle w:val="txtbold"/>
                <w:rFonts w:ascii="Arial" w:hAnsi="Arial" w:cs="Arial"/>
              </w:rPr>
              <w:t>5</w:t>
            </w:r>
            <w:r w:rsidR="00323D74"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14:paraId="6F4CD214" w14:textId="77777777" w:rsidTr="008A09AE">
        <w:tc>
          <w:tcPr>
            <w:tcW w:w="2127" w:type="dxa"/>
          </w:tcPr>
          <w:p w14:paraId="1E4E8AC3" w14:textId="77777777"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14:paraId="462E0A45" w14:textId="77777777" w:rsidR="007F34D0" w:rsidRPr="008C0A36" w:rsidRDefault="00323D74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8A0A3F">
              <w:rPr>
                <w:rStyle w:val="whitespacewrap"/>
                <w:rFonts w:ascii="Arial" w:hAnsi="Arial" w:cs="Arial"/>
              </w:rPr>
              <w:t>NÃO</w:t>
            </w:r>
            <w:r w:rsidR="00553A13">
              <w:rPr>
                <w:rStyle w:val="whitespacewrap"/>
                <w:rFonts w:ascii="Arial" w:hAnsi="Arial" w:cs="Arial"/>
              </w:rPr>
              <w:t xml:space="preserve"> </w:t>
            </w:r>
            <w:r w:rsidRPr="008C0A36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14:paraId="186607D9" w14:textId="77777777" w:rsidTr="00F70B13">
        <w:tc>
          <w:tcPr>
            <w:tcW w:w="2127" w:type="dxa"/>
          </w:tcPr>
          <w:p w14:paraId="7124415F" w14:textId="77777777"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14:paraId="16ECE050" w14:textId="77777777" w:rsidR="008A09AE" w:rsidRPr="008C0A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14:paraId="284106C7" w14:textId="77777777" w:rsidTr="008A09AE">
        <w:tc>
          <w:tcPr>
            <w:tcW w:w="2127" w:type="dxa"/>
          </w:tcPr>
          <w:p w14:paraId="1D47DECF" w14:textId="77777777"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14:paraId="693B6FE8" w14:textId="00A3A5AB" w:rsidR="00144AAE" w:rsidRPr="008C0A36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 w:rsidR="00553A13">
              <w:rPr>
                <w:rStyle w:val="whitespacewrap"/>
                <w:rFonts w:ascii="Arial" w:hAnsi="Arial" w:cs="Arial"/>
              </w:rPr>
              <w:t xml:space="preserve">O </w:t>
            </w:r>
            <w:r w:rsidR="008A0A3F" w:rsidRPr="008A0A3F">
              <w:rPr>
                <w:rStyle w:val="whitespacewrap"/>
                <w:rFonts w:ascii="Arial" w:hAnsi="Arial" w:cs="Arial"/>
              </w:rPr>
              <w:t>CLAITON BATISTA SANTOS – KAKÁ SANTOS</w:t>
            </w:r>
          </w:p>
        </w:tc>
      </w:tr>
      <w:tr w:rsidR="008A0A3F" w:rsidRPr="00F32555" w14:paraId="4585B3CE" w14:textId="77777777" w:rsidTr="008A09AE">
        <w:tc>
          <w:tcPr>
            <w:tcW w:w="2127" w:type="dxa"/>
          </w:tcPr>
          <w:p w14:paraId="61ADBE8F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14:paraId="61744B9D" w14:textId="03C931B8" w:rsidR="008A0A3F" w:rsidRPr="008C0A36" w:rsidRDefault="008A0A3F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3777D">
              <w:t>ASSOCIAÇÃO DOS AGRICULTORES FAMILIARES DO POVOADO ÁGUA BRANCA CRISTINÁPOLIS E REGIÃO</w:t>
            </w:r>
          </w:p>
        </w:tc>
      </w:tr>
      <w:tr w:rsidR="008A0A3F" w:rsidRPr="00F32555" w14:paraId="499BB0E9" w14:textId="77777777" w:rsidTr="008A09AE">
        <w:tc>
          <w:tcPr>
            <w:tcW w:w="2127" w:type="dxa"/>
          </w:tcPr>
          <w:p w14:paraId="354FC3A6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14:paraId="50117AAA" w14:textId="069BC770" w:rsidR="008A0A3F" w:rsidRPr="008C0A36" w:rsidRDefault="008A0A3F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B3777D">
              <w:t>03.757.428/0001-71</w:t>
            </w:r>
          </w:p>
        </w:tc>
      </w:tr>
      <w:tr w:rsidR="008A0A3F" w:rsidRPr="00F32555" w14:paraId="7AB54E34" w14:textId="77777777" w:rsidTr="008A09AE">
        <w:tc>
          <w:tcPr>
            <w:tcW w:w="2127" w:type="dxa"/>
          </w:tcPr>
          <w:p w14:paraId="74DEBCB9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14:paraId="1FFAFC7F" w14:textId="7DC22694" w:rsidR="008A0A3F" w:rsidRPr="008C0A36" w:rsidRDefault="008A0A3F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3777D">
              <w:t>AVENIDA BENJAMIN DE CARVALHO, Nº. 300, CENTRO</w:t>
            </w:r>
          </w:p>
        </w:tc>
      </w:tr>
      <w:tr w:rsidR="008A0A3F" w:rsidRPr="00F32555" w14:paraId="60529B40" w14:textId="77777777" w:rsidTr="008A09AE">
        <w:tc>
          <w:tcPr>
            <w:tcW w:w="2127" w:type="dxa"/>
          </w:tcPr>
          <w:p w14:paraId="18861854" w14:textId="77777777"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14:paraId="6B6016AB" w14:textId="19F7AF5E" w:rsidR="008A0A3F" w:rsidRPr="008C0A36" w:rsidRDefault="008A0A3F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3777D">
              <w:t>CRISTINÁPOLIS</w:t>
            </w:r>
          </w:p>
        </w:tc>
      </w:tr>
      <w:tr w:rsidR="00B527A6" w:rsidRPr="00F32555" w14:paraId="7B3826B0" w14:textId="77777777" w:rsidTr="008A09AE">
        <w:tc>
          <w:tcPr>
            <w:tcW w:w="2127" w:type="dxa"/>
          </w:tcPr>
          <w:p w14:paraId="5C1ACD46" w14:textId="77777777"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14:paraId="0B41ED45" w14:textId="3918B630" w:rsidR="00B527A6" w:rsidRPr="008C0A36" w:rsidRDefault="008A0A3F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8A0A3F">
              <w:rPr>
                <w:rFonts w:ascii="Arial" w:hAnsi="Arial" w:cs="Arial"/>
              </w:rPr>
              <w:t>LOCAÇÃO HORAS MÁQUINA TRATOR</w:t>
            </w:r>
          </w:p>
        </w:tc>
      </w:tr>
      <w:tr w:rsidR="00101C4D" w:rsidRPr="00F32555" w14:paraId="7420ADD4" w14:textId="77777777" w:rsidTr="008A09AE">
        <w:tc>
          <w:tcPr>
            <w:tcW w:w="2127" w:type="dxa"/>
          </w:tcPr>
          <w:p w14:paraId="343117BD" w14:textId="77777777"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14:paraId="5A68736B" w14:textId="31DF95AB" w:rsidR="00677530" w:rsidRPr="008C0A3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993BCD">
              <w:rPr>
                <w:rFonts w:ascii="Arial" w:hAnsi="Arial" w:cs="Arial"/>
              </w:rPr>
              <w:t>PARECER JURÍDICO/PGE Nº</w:t>
            </w:r>
            <w:r w:rsidR="004C78C4">
              <w:rPr>
                <w:rFonts w:ascii="Arial" w:hAnsi="Arial" w:cs="Arial"/>
              </w:rPr>
              <w:t xml:space="preserve"> </w:t>
            </w:r>
            <w:r w:rsidR="008A0A3F">
              <w:rPr>
                <w:rFonts w:ascii="Arial" w:hAnsi="Arial" w:cs="Arial"/>
              </w:rPr>
              <w:t>2740</w:t>
            </w:r>
            <w:r w:rsidR="00553A13">
              <w:rPr>
                <w:rFonts w:ascii="Arial" w:hAnsi="Arial" w:cs="Arial"/>
              </w:rPr>
              <w:t>/2025</w:t>
            </w:r>
          </w:p>
        </w:tc>
      </w:tr>
      <w:tr w:rsidR="00790057" w:rsidRPr="00F32555" w14:paraId="3DD0D72E" w14:textId="77777777" w:rsidTr="008A09AE">
        <w:tc>
          <w:tcPr>
            <w:tcW w:w="2127" w:type="dxa"/>
          </w:tcPr>
          <w:p w14:paraId="24B995AE" w14:textId="77777777"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14:paraId="7EAFEAD5" w14:textId="0F23E409" w:rsidR="00424362" w:rsidRPr="008C0A36" w:rsidRDefault="00A552E2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552E2">
              <w:rPr>
                <w:rFonts w:ascii="Arial" w:hAnsi="Arial" w:cs="Arial"/>
              </w:rPr>
              <w:t>R$ 100.000,00 (CEM MIL REAIS)</w:t>
            </w:r>
          </w:p>
        </w:tc>
      </w:tr>
    </w:tbl>
    <w:p w14:paraId="0FDBC579" w14:textId="77777777"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14:paraId="7D336A8D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14:paraId="388B9AE2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EC1AD16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14:paraId="471A0ECA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DB64781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 xml:space="preserve">Superado a questão orçamentária, ante a previsão consignada em orçamento especifico, já comprovada nos autos, não nos parece que a Lei 13.019/2014 faculta ao gestor dispensar (ou não) o chamamento público, notadamente, por se tratar de recursos originários de Emenda </w:t>
      </w:r>
      <w:r w:rsidRPr="00F32555">
        <w:rPr>
          <w:rFonts w:ascii="Arial" w:eastAsia="Calibri" w:hAnsi="Arial" w:cs="Arial"/>
          <w:lang w:eastAsia="en-US"/>
        </w:rPr>
        <w:lastRenderedPageBreak/>
        <w:t>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14:paraId="64E1FDD2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CD358F3" w14:textId="77777777"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14:paraId="63083F30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6CF744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</w:t>
      </w:r>
      <w:r w:rsidR="007F2DA1">
        <w:rPr>
          <w:rFonts w:ascii="Arial" w:hAnsi="Arial" w:cs="Arial"/>
        </w:rPr>
        <w:lastRenderedPageBreak/>
        <w:t xml:space="preserve">Entidade demandante tem sede (instalação), alinhada a capacidade técnica para execução do objeto da parceria; </w:t>
      </w:r>
    </w:p>
    <w:p w14:paraId="4556DBF2" w14:textId="77777777"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040B080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14:paraId="3CBFF352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14:paraId="2AE65BF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Pr="00F32555">
        <w:rPr>
          <w:rFonts w:ascii="Arial" w:eastAsia="Calibri" w:hAnsi="Arial" w:cs="Arial"/>
          <w:lang w:eastAsia="en-US"/>
        </w:rPr>
        <w:t xml:space="preserve"> </w:t>
      </w:r>
      <w:r w:rsidR="00553A13">
        <w:rPr>
          <w:rFonts w:ascii="Arial" w:eastAsia="Calibri" w:hAnsi="Arial" w:cs="Arial"/>
          <w:lang w:eastAsia="en-US"/>
        </w:rPr>
        <w:t>devidamente atualizada.</w:t>
      </w:r>
      <w:r w:rsidRPr="00F32555">
        <w:rPr>
          <w:rFonts w:ascii="Arial" w:eastAsia="Calibri" w:hAnsi="Arial" w:cs="Arial"/>
          <w:lang w:eastAsia="en-US"/>
        </w:rPr>
        <w:t xml:space="preserve"> </w:t>
      </w:r>
    </w:p>
    <w:p w14:paraId="62620D82" w14:textId="77777777"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  <w:r w:rsidRPr="00F32555">
        <w:rPr>
          <w:rFonts w:ascii="Arial" w:hAnsi="Arial" w:cs="Arial"/>
        </w:rPr>
        <w:t xml:space="preserve"> </w:t>
      </w:r>
    </w:p>
    <w:p w14:paraId="66AD0FB6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14:paraId="1840B101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14:paraId="04D33ED2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</w:t>
      </w:r>
      <w:r w:rsidRPr="00F32555">
        <w:rPr>
          <w:rFonts w:ascii="Arial" w:hAnsi="Arial" w:cs="Arial"/>
        </w:rPr>
        <w:lastRenderedPageBreak/>
        <w:t xml:space="preserve">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14:paraId="371DAE65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8B823B3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14:paraId="1B3E36B0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3CC4BB4E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14:paraId="6252701B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FA3B4AC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14:paraId="1656DD70" w14:textId="77777777"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5443" w14:textId="77777777" w:rsidR="0046249A" w:rsidRDefault="0046249A">
      <w:r>
        <w:separator/>
      </w:r>
    </w:p>
  </w:endnote>
  <w:endnote w:type="continuationSeparator" w:id="0">
    <w:p w14:paraId="7E360D70" w14:textId="77777777" w:rsidR="0046249A" w:rsidRDefault="0046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B850" w14:textId="77777777"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</w:t>
    </w:r>
    <w:proofErr w:type="gramStart"/>
    <w:r>
      <w:rPr>
        <w:sz w:val="16"/>
        <w:szCs w:val="16"/>
      </w:rPr>
      <w:t>Sergipe  Fone</w:t>
    </w:r>
    <w:proofErr w:type="gramEnd"/>
    <w:r>
      <w:rPr>
        <w:sz w:val="16"/>
        <w:szCs w:val="16"/>
      </w:rPr>
      <w:t>: (79) 31794550 Fax: (79) 3179-4562</w:t>
    </w:r>
  </w:p>
  <w:p w14:paraId="75FF883C" w14:textId="77777777"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14:paraId="671A6852" w14:textId="77777777"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8BC9" w14:textId="77777777" w:rsidR="0046249A" w:rsidRDefault="0046249A">
      <w:r>
        <w:separator/>
      </w:r>
    </w:p>
  </w:footnote>
  <w:footnote w:type="continuationSeparator" w:id="0">
    <w:p w14:paraId="6BE79AF3" w14:textId="77777777" w:rsidR="0046249A" w:rsidRDefault="0046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3F10" w14:textId="77777777" w:rsidR="00F70B13" w:rsidRDefault="00F70B13" w:rsidP="001C655C">
    <w:pPr>
      <w:jc w:val="center"/>
    </w:pPr>
    <w:r>
      <w:t xml:space="preserve"> </w:t>
    </w:r>
    <w:r>
      <w:object w:dxaOrig="1089" w:dyaOrig="1583" w14:anchorId="4E2BC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>
          <v:imagedata r:id="rId1" o:title=""/>
        </v:shape>
        <o:OLEObject Type="Embed" ProgID="CorelPhotoPaint.Image.12" ShapeID="_x0000_i1025" DrawAspect="Content" ObjectID="_1809333062" r:id="rId2"/>
      </w:object>
    </w:r>
  </w:p>
  <w:p w14:paraId="560613AA" w14:textId="77777777"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14:paraId="422D4C35" w14:textId="77777777"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3161559">
    <w:abstractNumId w:val="0"/>
  </w:num>
  <w:num w:numId="2" w16cid:durableId="18639786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6027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63AB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1965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  <w14:docId w14:val="35E4FFA0"/>
  <w15:docId w15:val="{0D706E82-858E-40C1-BDD1-09DBD11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Lheyce Silva Aragão</cp:lastModifiedBy>
  <cp:revision>2</cp:revision>
  <cp:lastPrinted>2024-12-13T13:08:00Z</cp:lastPrinted>
  <dcterms:created xsi:type="dcterms:W3CDTF">2025-05-21T14:45:00Z</dcterms:created>
  <dcterms:modified xsi:type="dcterms:W3CDTF">2025-05-21T14:45:00Z</dcterms:modified>
</cp:coreProperties>
</file>